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9BD2B">
      <w:pPr>
        <w:rPr>
          <w:rFonts w:ascii="Arial" w:hAnsi="Arial" w:eastAsia="SimSun" w:cs="Arial"/>
          <w:i w:val="0"/>
          <w:iCs w:val="0"/>
          <w:color w:val="000000"/>
          <w:sz w:val="50"/>
          <w:szCs w:val="50"/>
          <w:u w:val="none"/>
          <w:vertAlign w:val="baseline"/>
        </w:rPr>
      </w:pPr>
      <w:r>
        <w:rPr>
          <w:rFonts w:ascii="Arial" w:hAnsi="Arial" w:eastAsia="SimSun" w:cs="Arial"/>
          <w:i w:val="0"/>
          <w:iCs w:val="0"/>
          <w:color w:val="000000"/>
          <w:sz w:val="50"/>
          <w:szCs w:val="50"/>
          <w:u w:val="none"/>
          <w:vertAlign w:val="baseline"/>
        </w:rPr>
        <w:t>Why Sideline Dating Is Gaining Popularity Among Young Professionals in Thailand</w:t>
      </w:r>
    </w:p>
    <w:p w14:paraId="18B69536">
      <w:pPr>
        <w:rPr>
          <w:rFonts w:ascii="Arial" w:hAnsi="Arial" w:eastAsia="SimSun" w:cs="Arial"/>
          <w:i w:val="0"/>
          <w:iCs w:val="0"/>
          <w:color w:val="000000"/>
          <w:sz w:val="50"/>
          <w:szCs w:val="50"/>
          <w:u w:val="none"/>
          <w:vertAlign w:val="baseline"/>
        </w:rPr>
      </w:pPr>
    </w:p>
    <w:p w14:paraId="27A8A1F0">
      <w:pPr>
        <w:pStyle w:val="6"/>
        <w:keepNext w:val="0"/>
        <w:keepLines w:val="0"/>
        <w:widowControl/>
        <w:suppressLineNumbers w:val="0"/>
        <w:bidi w:val="0"/>
        <w:spacing w:before="240" w:beforeAutospacing="0" w:after="240" w:afterAutospacing="0" w:line="21" w:lineRule="atLeast"/>
      </w:pPr>
      <w:r>
        <w:rPr>
          <w:rFonts w:ascii="Arial" w:hAnsi="Arial" w:cs="Arial"/>
          <w:i w:val="0"/>
          <w:iCs w:val="0"/>
          <w:color w:val="000000"/>
          <w:sz w:val="22"/>
          <w:szCs w:val="22"/>
          <w:u w:val="none"/>
          <w:vertAlign w:val="baseline"/>
        </w:rPr>
        <w:t xml:space="preserve">Thailand’s younger workforce is reshaping the country’s dating culture. With demanding careers, urban lifestyles, and heavy mobile usage, young professionals are seeking relationship formats that fit their schedules and expectations. This shift explains the growing visibility of the keyword </w:t>
      </w:r>
      <w:r>
        <w:rPr>
          <w:rFonts w:hint="default" w:ascii="Arial" w:hAnsi="Arial" w:cs="Arial"/>
          <w:b/>
          <w:bCs/>
          <w:i w:val="0"/>
          <w:iCs w:val="0"/>
          <w:color w:val="000000"/>
          <w:sz w:val="22"/>
          <w:szCs w:val="22"/>
          <w:u w:val="none"/>
          <w:vertAlign w:val="baseline"/>
        </w:rPr>
        <w:t>sideline</w:t>
      </w:r>
      <w:r>
        <w:rPr>
          <w:rFonts w:hint="default" w:ascii="Arial" w:hAnsi="Arial" w:cs="Arial"/>
          <w:i w:val="0"/>
          <w:iCs w:val="0"/>
          <w:color w:val="000000"/>
          <w:sz w:val="22"/>
          <w:szCs w:val="22"/>
          <w:u w:val="none"/>
          <w:vertAlign w:val="baseline"/>
        </w:rPr>
        <w:t xml:space="preserve"> across Thai search trends.</w:t>
      </w:r>
    </w:p>
    <w:p w14:paraId="07CFE454">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Unlike traditional dating models that often involve long-term expectations from the start, sideline dating offers flexibility and clarity. Many professionals in cities like Bangkok and Pattaya prefer straightforward communication that respects time and boundaries. Instead of endless swiping with unclear outcomes, they want efficient platforms that allow them to define connection preferences openly.</w:t>
      </w:r>
    </w:p>
    <w:p w14:paraId="51383151">
      <w:pPr>
        <w:pStyle w:val="2"/>
        <w:keepNext w:val="0"/>
        <w:keepLines w:val="0"/>
        <w:widowControl/>
        <w:suppressLineNumbers w:val="0"/>
        <w:bidi w:val="0"/>
        <w:spacing w:before="360" w:beforeAutospacing="0" w:after="80" w:afterAutospacing="0" w:line="21" w:lineRule="atLeast"/>
      </w:pPr>
      <w:r>
        <w:rPr>
          <w:rFonts w:hint="default" w:ascii="Arial" w:hAnsi="Arial" w:cs="Arial"/>
          <w:b/>
          <w:bCs/>
          <w:i w:val="0"/>
          <w:iCs w:val="0"/>
          <w:color w:val="000000"/>
          <w:sz w:val="34"/>
          <w:szCs w:val="34"/>
          <w:u w:val="none"/>
          <w:vertAlign w:val="baseline"/>
        </w:rPr>
        <w:t>Digital Lifestyle Meets Flexible Connections</w:t>
      </w:r>
    </w:p>
    <w:p w14:paraId="517A2BF3">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Thailand ranks among Southeast Asia’s most active mobile internet markets. Busy professionals rely on apps for food delivery, transport, shopping, and now social discovery. Sideline dating aligns naturally with this on-demand lifestyle. It provides autonomy and structure without unnecessary complications.</w:t>
      </w:r>
    </w:p>
    <w:p w14:paraId="4097FF79">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However, not all dating apps are built to support this model effectively. Global platforms may lack regional sensitivity or location accuracy. A Thailand-focused platform offers stronger alignment with user behavior and expectations.</w:t>
      </w:r>
    </w:p>
    <w:p w14:paraId="0BF3DA31">
      <w:pPr>
        <w:pStyle w:val="2"/>
        <w:keepNext w:val="0"/>
        <w:keepLines w:val="0"/>
        <w:widowControl/>
        <w:suppressLineNumbers w:val="0"/>
        <w:bidi w:val="0"/>
        <w:spacing w:before="360" w:beforeAutospacing="0" w:after="80" w:afterAutospacing="0" w:line="21" w:lineRule="atLeast"/>
      </w:pPr>
      <w:r>
        <w:rPr>
          <w:rFonts w:hint="default" w:ascii="Arial" w:hAnsi="Arial" w:cs="Arial"/>
          <w:b/>
          <w:bCs/>
          <w:i w:val="0"/>
          <w:iCs w:val="0"/>
          <w:color w:val="000000"/>
          <w:sz w:val="34"/>
          <w:szCs w:val="34"/>
          <w:u w:val="none"/>
          <w:vertAlign w:val="baseline"/>
        </w:rPr>
        <w:t>The Role of Location-Based Matching</w:t>
      </w:r>
    </w:p>
    <w:p w14:paraId="20E33DD3">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 xml:space="preserve">Proximity matters in </w:t>
      </w:r>
      <w:r>
        <w:rPr>
          <w:b w:val="0"/>
          <w:bCs w:val="0"/>
          <w:u w:val="none"/>
        </w:rPr>
        <w:fldChar w:fldCharType="begin"/>
      </w:r>
      <w:r>
        <w:rPr>
          <w:b w:val="0"/>
          <w:bCs w:val="0"/>
          <w:u w:val="none"/>
        </w:rPr>
        <w:instrText xml:space="preserve"> HYPERLINK "https://fiwfan.app/" </w:instrText>
      </w:r>
      <w:r>
        <w:rPr>
          <w:b w:val="0"/>
          <w:bCs w:val="0"/>
          <w:u w:val="none"/>
        </w:rPr>
        <w:fldChar w:fldCharType="separate"/>
      </w:r>
      <w:r>
        <w:rPr>
          <w:rStyle w:val="5"/>
          <w:rFonts w:hint="default" w:ascii="Arial" w:hAnsi="Arial" w:cs="Arial"/>
          <w:b/>
          <w:bCs/>
          <w:i w:val="0"/>
          <w:iCs w:val="0"/>
          <w:color w:val="1155CC"/>
          <w:sz w:val="22"/>
          <w:szCs w:val="22"/>
          <w:u w:val="single"/>
          <w:vertAlign w:val="baseline"/>
        </w:rPr>
        <w:t>Sideline</w:t>
      </w:r>
      <w:r>
        <w:rPr>
          <w:b w:val="0"/>
          <w:bCs w:val="0"/>
          <w:u w:val="none"/>
        </w:rPr>
        <w:fldChar w:fldCharType="end"/>
      </w:r>
      <w:r>
        <w:rPr>
          <w:rFonts w:hint="default" w:ascii="Arial" w:hAnsi="Arial" w:cs="Arial"/>
          <w:i w:val="0"/>
          <w:iCs w:val="0"/>
          <w:color w:val="000000"/>
          <w:sz w:val="22"/>
          <w:szCs w:val="22"/>
          <w:u w:val="none"/>
          <w:vertAlign w:val="baseline"/>
        </w:rPr>
        <w:t xml:space="preserve"> (</w:t>
      </w:r>
      <w:r>
        <w:rPr>
          <w:rFonts w:hint="default" w:ascii="Arial" w:hAnsi="Arial" w:cs="Cascadia Code"/>
          <w:i w:val="0"/>
          <w:iCs w:val="0"/>
          <w:color w:val="000000"/>
          <w:sz w:val="22"/>
          <w:szCs w:val="22"/>
          <w:u w:val="none"/>
          <w:vertAlign w:val="baseline"/>
          <w:cs/>
          <w:lang w:bidi="th-TH"/>
        </w:rPr>
        <w:t>ไซไลน์</w:t>
      </w:r>
      <w:r>
        <w:rPr>
          <w:rFonts w:hint="default" w:ascii="Arial" w:hAnsi="Arial" w:cs="Arial"/>
          <w:i w:val="0"/>
          <w:iCs w:val="0"/>
          <w:color w:val="000000"/>
          <w:sz w:val="22"/>
          <w:szCs w:val="22"/>
          <w:u w:val="none"/>
          <w:vertAlign w:val="baseline"/>
          <w:cs w:val="0"/>
          <w:lang/>
        </w:rPr>
        <w:t>) dating. Professionals with tight schedules value convenience. Platforms that prioritize local discovery reduce wasted time and increase meaningful interaction. This is one area where Thailand-centric platforms stand out.</w:t>
      </w:r>
    </w:p>
    <w:p w14:paraId="699F9275">
      <w:pPr>
        <w:pStyle w:val="6"/>
        <w:keepNext w:val="0"/>
        <w:keepLines w:val="0"/>
        <w:widowControl/>
        <w:suppressLineNumbers w:val="0"/>
        <w:bidi w:val="0"/>
        <w:spacing w:before="240" w:beforeAutospacing="0" w:after="240" w:afterAutospacing="0" w:line="21" w:lineRule="atLeast"/>
      </w:pPr>
      <w:r>
        <w:rPr>
          <w:rFonts w:hint="default" w:ascii="Arial" w:hAnsi="Arial" w:cs="Arial"/>
          <w:b/>
          <w:bCs/>
          <w:i w:val="0"/>
          <w:iCs w:val="0"/>
          <w:color w:val="000000"/>
          <w:sz w:val="22"/>
          <w:szCs w:val="22"/>
          <w:u w:val="none"/>
          <w:vertAlign w:val="baseline"/>
        </w:rPr>
        <w:t>Fiwfan</w:t>
      </w:r>
      <w:r>
        <w:rPr>
          <w:rFonts w:hint="default" w:ascii="Arial" w:hAnsi="Arial" w:cs="Arial"/>
          <w:i w:val="0"/>
          <w:iCs w:val="0"/>
          <w:color w:val="000000"/>
          <w:sz w:val="22"/>
          <w:szCs w:val="22"/>
          <w:u w:val="none"/>
          <w:vertAlign w:val="baseline"/>
        </w:rPr>
        <w:t xml:space="preserve"> provides a locally optimized environment tailored to Thailand’s urban dating scene. By focusing on practical matching and streamlined user experience, it helps individuals connect more efficiently. Users interested in exploring sideline opportunities can learn more at </w:t>
      </w:r>
      <w:r>
        <w:rPr>
          <w:rFonts w:hint="default" w:ascii="Arial" w:hAnsi="Arial" w:cs="Arial"/>
          <w:b/>
          <w:bCs/>
          <w:i w:val="0"/>
          <w:iCs w:val="0"/>
          <w:color w:val="000000"/>
          <w:sz w:val="22"/>
          <w:szCs w:val="22"/>
          <w:u w:val="none"/>
          <w:vertAlign w:val="baseline"/>
        </w:rPr>
        <w:t>https://fiwfan.app/</w:t>
      </w:r>
      <w:r>
        <w:rPr>
          <w:rFonts w:hint="default" w:ascii="Arial" w:hAnsi="Arial" w:cs="Arial"/>
          <w:i w:val="0"/>
          <w:iCs w:val="0"/>
          <w:color w:val="000000"/>
          <w:sz w:val="22"/>
          <w:szCs w:val="22"/>
          <w:u w:val="none"/>
          <w:vertAlign w:val="baseline"/>
        </w:rPr>
        <w:t>.</w:t>
      </w:r>
    </w:p>
    <w:p w14:paraId="2B275E60">
      <w:pPr>
        <w:pStyle w:val="2"/>
        <w:keepNext w:val="0"/>
        <w:keepLines w:val="0"/>
        <w:widowControl/>
        <w:suppressLineNumbers w:val="0"/>
        <w:bidi w:val="0"/>
        <w:spacing w:before="360" w:beforeAutospacing="0" w:after="80" w:afterAutospacing="0" w:line="21" w:lineRule="atLeast"/>
      </w:pPr>
      <w:r>
        <w:rPr>
          <w:rFonts w:hint="default" w:ascii="Arial" w:hAnsi="Arial" w:cs="Arial"/>
          <w:b/>
          <w:bCs/>
          <w:i w:val="0"/>
          <w:iCs w:val="0"/>
          <w:color w:val="000000"/>
          <w:sz w:val="34"/>
          <w:szCs w:val="34"/>
          <w:u w:val="none"/>
          <w:vertAlign w:val="baseline"/>
        </w:rPr>
        <w:t>Privacy and Professional Reputation</w:t>
      </w:r>
    </w:p>
    <w:p w14:paraId="035CFB62">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Young professionals are especially cautious about privacy. Reputation and discretion are essential. Sideline platforms must offer secure profile controls and transparent community standards to maintain trust.</w:t>
      </w:r>
    </w:p>
    <w:p w14:paraId="311018A3">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Fiwfan emphasizes structured guidelines and user privacy, creating an environment where professionals can explore connections confidently.</w:t>
      </w:r>
    </w:p>
    <w:p w14:paraId="4875663A">
      <w:pPr>
        <w:pStyle w:val="2"/>
        <w:keepNext w:val="0"/>
        <w:keepLines w:val="0"/>
        <w:widowControl/>
        <w:suppressLineNumbers w:val="0"/>
        <w:bidi w:val="0"/>
        <w:spacing w:before="360" w:beforeAutospacing="0" w:after="80" w:afterAutospacing="0" w:line="21" w:lineRule="atLeast"/>
      </w:pPr>
      <w:r>
        <w:rPr>
          <w:rFonts w:hint="default" w:ascii="Arial" w:hAnsi="Arial" w:cs="Arial"/>
          <w:b/>
          <w:bCs/>
          <w:i w:val="0"/>
          <w:iCs w:val="0"/>
          <w:color w:val="000000"/>
          <w:sz w:val="34"/>
          <w:szCs w:val="34"/>
          <w:u w:val="none"/>
          <w:vertAlign w:val="baseline"/>
        </w:rPr>
        <w:t>A Growing Market Trend</w:t>
      </w:r>
    </w:p>
    <w:p w14:paraId="676E50A0">
      <w:pPr>
        <w:pStyle w:val="6"/>
        <w:keepNext w:val="0"/>
        <w:keepLines w:val="0"/>
        <w:widowControl/>
        <w:suppressLineNumbers w:val="0"/>
        <w:bidi w:val="0"/>
        <w:spacing w:before="240" w:beforeAutospacing="0" w:after="240" w:afterAutospacing="0" w:line="21" w:lineRule="atLeast"/>
      </w:pPr>
      <w:r>
        <w:rPr>
          <w:rFonts w:hint="default" w:ascii="Arial" w:hAnsi="Arial" w:cs="Arial"/>
          <w:i w:val="0"/>
          <w:iCs w:val="0"/>
          <w:color w:val="000000"/>
          <w:sz w:val="22"/>
          <w:szCs w:val="22"/>
          <w:u w:val="none"/>
          <w:vertAlign w:val="baseline"/>
        </w:rPr>
        <w:t>Sideline dating is not just a short-term trend—it reflects broader changes in how Thailand’s workforce approaches relationships. Flexibility, transparency, and local relevance are shaping the future of digital dating. Platforms that adapt to this demand will continue gaining popularity among Thailand’s next generation of professionals.</w:t>
      </w:r>
    </w:p>
    <w:p w14:paraId="1660D895">
      <w:pPr>
        <w:rPr>
          <w:rFonts w:ascii="Arial" w:hAnsi="Arial" w:eastAsia="SimSun" w:cs="Arial"/>
          <w:i w:val="0"/>
          <w:iCs w:val="0"/>
          <w:color w:val="000000"/>
          <w:sz w:val="50"/>
          <w:szCs w:val="50"/>
          <w:u w:val="none"/>
          <w:vertAlign w:val="baseline"/>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scadia Code">
    <w:panose1 w:val="020B0609020000020004"/>
    <w:charset w:val="00"/>
    <w:family w:val="auto"/>
    <w:pitch w:val="default"/>
    <w:sig w:usb0="A1002AFF" w:usb1="C200F9FB" w:usb2="00040020" w:usb3="00000000" w:csb0="6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71157"/>
    <w:rsid w:val="53F7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2026-02-13T07:18:00Z</dcterms:created>
  <dc:creator>HP0443</dc:creator>
  <cp:lastModifiedBy>HP0443</cp:lastModifiedBy>
  <dcterms:modified xsi:type="dcterms:W3CDTF">2026-02-13T07:19:12Z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2C9FFC06D01643F8948A6325CFBC463D_11</vt:lpwstr>
  </property>
</Properties>
</file>